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DF" w:rsidRPr="008E7481" w:rsidRDefault="00612A85" w:rsidP="00B66F30">
      <w:pPr>
        <w:jc w:val="center"/>
        <w:rPr>
          <w:b/>
          <w:sz w:val="32"/>
          <w:szCs w:val="32"/>
        </w:rPr>
      </w:pPr>
      <w:r w:rsidRPr="008E7481">
        <w:rPr>
          <w:rFonts w:hint="eastAsia"/>
          <w:b/>
          <w:sz w:val="32"/>
          <w:szCs w:val="32"/>
        </w:rPr>
        <w:t>历史文化学院党政联席会议议事</w:t>
      </w:r>
      <w:r w:rsidR="008327E6" w:rsidRPr="008E7481">
        <w:rPr>
          <w:rFonts w:hint="eastAsia"/>
          <w:b/>
          <w:sz w:val="32"/>
          <w:szCs w:val="32"/>
        </w:rPr>
        <w:t>规则实施细则</w:t>
      </w:r>
    </w:p>
    <w:p w:rsidR="001E3BE9" w:rsidRPr="008E7481" w:rsidRDefault="001B29A9" w:rsidP="00B66F30">
      <w:pPr>
        <w:jc w:val="center"/>
        <w:rPr>
          <w:szCs w:val="21"/>
        </w:rPr>
      </w:pPr>
      <w:r w:rsidRPr="008E7481">
        <w:rPr>
          <w:rFonts w:hint="eastAsia"/>
          <w:szCs w:val="21"/>
        </w:rPr>
        <w:t>（</w:t>
      </w:r>
      <w:r w:rsidR="00A01EE2">
        <w:rPr>
          <w:rFonts w:hint="eastAsia"/>
          <w:szCs w:val="21"/>
        </w:rPr>
        <w:t>2017</w:t>
      </w:r>
      <w:r w:rsidR="00A01EE2">
        <w:rPr>
          <w:rFonts w:hint="eastAsia"/>
          <w:szCs w:val="21"/>
        </w:rPr>
        <w:t>年</w:t>
      </w:r>
      <w:r w:rsidR="00F75698" w:rsidRPr="008E7481">
        <w:rPr>
          <w:rFonts w:hint="eastAsia"/>
          <w:szCs w:val="21"/>
        </w:rPr>
        <w:t>3</w:t>
      </w:r>
      <w:r w:rsidR="00F75698" w:rsidRPr="008E7481">
        <w:rPr>
          <w:rFonts w:hint="eastAsia"/>
          <w:szCs w:val="21"/>
        </w:rPr>
        <w:t>月</w:t>
      </w:r>
      <w:r w:rsidR="00F75698" w:rsidRPr="008E7481">
        <w:rPr>
          <w:rFonts w:hint="eastAsia"/>
          <w:szCs w:val="21"/>
        </w:rPr>
        <w:t>7</w:t>
      </w:r>
      <w:r w:rsidR="00F75698" w:rsidRPr="008E7481">
        <w:rPr>
          <w:rFonts w:hint="eastAsia"/>
          <w:szCs w:val="21"/>
        </w:rPr>
        <w:t>日党政联席会议</w:t>
      </w:r>
      <w:r w:rsidR="00AE0F24" w:rsidRPr="008E7481">
        <w:rPr>
          <w:rFonts w:hint="eastAsia"/>
          <w:szCs w:val="21"/>
        </w:rPr>
        <w:t>讨论</w:t>
      </w:r>
      <w:r w:rsidR="00F75698" w:rsidRPr="008E7481">
        <w:rPr>
          <w:rFonts w:hint="eastAsia"/>
          <w:szCs w:val="21"/>
        </w:rPr>
        <w:t>通过</w:t>
      </w:r>
      <w:r w:rsidRPr="008E7481">
        <w:rPr>
          <w:rFonts w:hint="eastAsia"/>
          <w:szCs w:val="21"/>
        </w:rPr>
        <w:t>）</w:t>
      </w:r>
    </w:p>
    <w:p w:rsidR="00194EF0" w:rsidRDefault="00194EF0" w:rsidP="00B66F30">
      <w:pPr>
        <w:jc w:val="center"/>
      </w:pPr>
    </w:p>
    <w:p w:rsidR="008327E6" w:rsidRPr="008E7481" w:rsidRDefault="00B74B85" w:rsidP="0003495F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第一章  总  则</w:t>
      </w:r>
    </w:p>
    <w:p w:rsidR="008327E6" w:rsidRPr="008E7481" w:rsidRDefault="00194EF0" w:rsidP="0003495F">
      <w:pPr>
        <w:spacing w:line="4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第一条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="008327E6" w:rsidRPr="008E7481">
        <w:rPr>
          <w:rFonts w:asciiTheme="minorEastAsia" w:hAnsiTheme="minorEastAsia" w:hint="eastAsia"/>
          <w:sz w:val="24"/>
          <w:szCs w:val="24"/>
        </w:rPr>
        <w:t>为规范</w:t>
      </w:r>
      <w:r w:rsidR="00084B91" w:rsidRPr="008E7481">
        <w:rPr>
          <w:rFonts w:asciiTheme="minorEastAsia" w:hAnsiTheme="minorEastAsia" w:hint="eastAsia"/>
          <w:sz w:val="24"/>
          <w:szCs w:val="24"/>
        </w:rPr>
        <w:t>和完善</w:t>
      </w:r>
      <w:r w:rsidR="00027221" w:rsidRPr="008E7481">
        <w:rPr>
          <w:rFonts w:asciiTheme="minorEastAsia" w:hAnsiTheme="minorEastAsia" w:hint="eastAsia"/>
          <w:sz w:val="24"/>
          <w:szCs w:val="24"/>
        </w:rPr>
        <w:t>学院重要事项</w:t>
      </w:r>
      <w:r w:rsidR="00736344" w:rsidRPr="008E7481">
        <w:rPr>
          <w:rFonts w:asciiTheme="minorEastAsia" w:hAnsiTheme="minorEastAsia" w:hint="eastAsia"/>
          <w:sz w:val="24"/>
          <w:szCs w:val="24"/>
        </w:rPr>
        <w:t>议事规则</w:t>
      </w:r>
      <w:r w:rsidR="00D924C9" w:rsidRPr="008E7481">
        <w:rPr>
          <w:rFonts w:asciiTheme="minorEastAsia" w:hAnsiTheme="minorEastAsia" w:hint="eastAsia"/>
          <w:sz w:val="24"/>
          <w:szCs w:val="24"/>
        </w:rPr>
        <w:t>和程序</w:t>
      </w:r>
      <w:r w:rsidR="00736344" w:rsidRPr="008E7481">
        <w:rPr>
          <w:rFonts w:asciiTheme="minorEastAsia" w:hAnsiTheme="minorEastAsia" w:hint="eastAsia"/>
          <w:sz w:val="24"/>
          <w:szCs w:val="24"/>
        </w:rPr>
        <w:t>，提高决策法治化、规范化、民主化和科学化水平，</w:t>
      </w:r>
      <w:r w:rsidR="00D924C9" w:rsidRPr="008E7481">
        <w:rPr>
          <w:rFonts w:asciiTheme="minorEastAsia" w:hAnsiTheme="minorEastAsia" w:hint="eastAsia"/>
          <w:sz w:val="24"/>
          <w:szCs w:val="24"/>
        </w:rPr>
        <w:t>根据《东北师范大学学院(部)党政联席会议议事规则(试行)》和有关政策法规，结合学校实际，制定本实施细则。</w:t>
      </w:r>
    </w:p>
    <w:p w:rsidR="00D924C9" w:rsidRPr="008E7481" w:rsidRDefault="00D924C9" w:rsidP="0003495F">
      <w:pPr>
        <w:spacing w:line="4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二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043CA3"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Pr="008E7481">
        <w:rPr>
          <w:rFonts w:asciiTheme="minorEastAsia" w:hAnsiTheme="minorEastAsia" w:hint="eastAsia"/>
          <w:sz w:val="24"/>
          <w:szCs w:val="24"/>
        </w:rPr>
        <w:t>党政联席会议是学</w:t>
      </w:r>
      <w:r w:rsidR="00522EBA" w:rsidRPr="008E7481">
        <w:rPr>
          <w:rFonts w:asciiTheme="minorEastAsia" w:hAnsiTheme="minorEastAsia" w:hint="eastAsia"/>
          <w:sz w:val="24"/>
          <w:szCs w:val="24"/>
        </w:rPr>
        <w:t>院讨论和决定本单位“三重一大”等重要事项和重要问题的决策机构</w:t>
      </w:r>
      <w:r w:rsidR="00CE087A" w:rsidRPr="008E7481">
        <w:rPr>
          <w:rFonts w:asciiTheme="minorEastAsia" w:hAnsiTheme="minorEastAsia" w:hint="eastAsia"/>
          <w:sz w:val="24"/>
          <w:szCs w:val="24"/>
        </w:rPr>
        <w:t>，学院实行党政联席会议集体决策基础上的院长负责制。</w:t>
      </w:r>
    </w:p>
    <w:p w:rsidR="00E53EB3" w:rsidRPr="00E53EB3" w:rsidRDefault="00E53EB3" w:rsidP="00E53EB3">
      <w:pPr>
        <w:spacing w:line="4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53EB3">
        <w:rPr>
          <w:rFonts w:asciiTheme="minorEastAsia" w:hAnsiTheme="minorEastAsia" w:hint="eastAsia"/>
          <w:b/>
          <w:sz w:val="24"/>
          <w:szCs w:val="24"/>
        </w:rPr>
        <w:t xml:space="preserve">第三条  </w:t>
      </w:r>
      <w:r w:rsidRPr="00E53EB3">
        <w:rPr>
          <w:rFonts w:asciiTheme="minorEastAsia" w:hAnsiTheme="minorEastAsia" w:hint="eastAsia"/>
          <w:sz w:val="24"/>
          <w:szCs w:val="24"/>
        </w:rPr>
        <w:t>党政联席会议是学院管理决策的基本形式，重大问题由集体讨论决定。</w:t>
      </w:r>
    </w:p>
    <w:p w:rsidR="00043CA3" w:rsidRPr="008E7481" w:rsidRDefault="00043CA3" w:rsidP="0003495F">
      <w:pPr>
        <w:spacing w:line="4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四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党政联席会议坚持“集体讨论、民主集中、个别酝酿、会议决定” 的</w:t>
      </w:r>
      <w:r w:rsidR="00CE087A" w:rsidRPr="008E7481">
        <w:rPr>
          <w:rFonts w:asciiTheme="minorEastAsia" w:hAnsiTheme="minorEastAsia" w:hint="eastAsia"/>
          <w:sz w:val="24"/>
          <w:szCs w:val="24"/>
        </w:rPr>
        <w:t>议事</w:t>
      </w:r>
      <w:r w:rsidRPr="008E7481">
        <w:rPr>
          <w:rFonts w:asciiTheme="minorEastAsia" w:hAnsiTheme="minorEastAsia" w:hint="eastAsia"/>
          <w:sz w:val="24"/>
          <w:szCs w:val="24"/>
        </w:rPr>
        <w:t>原则。</w:t>
      </w:r>
    </w:p>
    <w:p w:rsidR="00670D46" w:rsidRPr="008E7481" w:rsidRDefault="00670D46" w:rsidP="0003495F">
      <w:pPr>
        <w:spacing w:line="4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五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党政联席会议成员为学院院长、党委书记、副院长、副书记组成</w:t>
      </w:r>
      <w:r w:rsidR="00D1194F" w:rsidRPr="008E7481">
        <w:rPr>
          <w:rFonts w:asciiTheme="minorEastAsia" w:hAnsiTheme="minorEastAsia" w:hint="eastAsia"/>
          <w:sz w:val="24"/>
          <w:szCs w:val="24"/>
        </w:rPr>
        <w:t>。根据会议内容需要，院长和院党委书记可以请相关人员列席会议</w:t>
      </w:r>
      <w:r w:rsidR="00A84F96" w:rsidRPr="008E7481">
        <w:rPr>
          <w:rFonts w:asciiTheme="minorEastAsia" w:hAnsiTheme="minorEastAsia" w:hint="eastAsia"/>
          <w:sz w:val="24"/>
          <w:szCs w:val="24"/>
        </w:rPr>
        <w:t>并</w:t>
      </w:r>
      <w:r w:rsidR="00867ADB" w:rsidRPr="008E7481">
        <w:rPr>
          <w:rFonts w:asciiTheme="minorEastAsia" w:hAnsiTheme="minorEastAsia" w:hint="eastAsia"/>
          <w:sz w:val="24"/>
          <w:szCs w:val="24"/>
        </w:rPr>
        <w:t>发表意见</w:t>
      </w:r>
      <w:r w:rsidR="00D1194F" w:rsidRPr="008E7481">
        <w:rPr>
          <w:rFonts w:asciiTheme="minorEastAsia" w:hAnsiTheme="minorEastAsia" w:hint="eastAsia"/>
          <w:sz w:val="24"/>
          <w:szCs w:val="24"/>
        </w:rPr>
        <w:t>。</w:t>
      </w:r>
    </w:p>
    <w:p w:rsidR="00B74B85" w:rsidRPr="008E7481" w:rsidRDefault="00B74B85" w:rsidP="0003495F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第二章  议事范围</w:t>
      </w:r>
      <w:bookmarkStart w:id="0" w:name="_GoBack"/>
      <w:bookmarkEnd w:id="0"/>
    </w:p>
    <w:p w:rsidR="00D1194F" w:rsidRPr="008E7481" w:rsidRDefault="00D1194F" w:rsidP="0003495F">
      <w:pPr>
        <w:pStyle w:val="a6"/>
        <w:spacing w:line="460" w:lineRule="exact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六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党政联席会议议事内容：</w:t>
      </w:r>
    </w:p>
    <w:p w:rsidR="00D1194F" w:rsidRPr="008E7481" w:rsidRDefault="00D1194F" w:rsidP="0003495F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1.学院发展规划，年度计划和年终总结，学科专业建设和人才队伍建设规划；</w:t>
      </w:r>
    </w:p>
    <w:p w:rsidR="00D1194F" w:rsidRPr="008E7481" w:rsidRDefault="00D1194F" w:rsidP="0003495F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="00F25D05" w:rsidRPr="008E7481">
        <w:rPr>
          <w:rFonts w:asciiTheme="minorEastAsia" w:hAnsiTheme="minorEastAsia" w:hint="eastAsia"/>
          <w:sz w:val="24"/>
          <w:szCs w:val="24"/>
        </w:rPr>
        <w:t xml:space="preserve"> </w:t>
      </w:r>
      <w:r w:rsidRPr="008E7481">
        <w:rPr>
          <w:rFonts w:asciiTheme="minorEastAsia" w:hAnsiTheme="minorEastAsia" w:hint="eastAsia"/>
          <w:sz w:val="24"/>
          <w:szCs w:val="24"/>
        </w:rPr>
        <w:t xml:space="preserve"> 2.学院教学科研、人才培养、学科建设、队伍建设等基本制度，讨论决定学院考试评价、绩效分配、内设岗位、奖惩和资金使用等管理制度的制定、修改和废除</w:t>
      </w:r>
      <w:r w:rsidR="00F25D05" w:rsidRPr="008E7481">
        <w:rPr>
          <w:rFonts w:asciiTheme="minorEastAsia" w:hAnsiTheme="minorEastAsia" w:hint="eastAsia"/>
          <w:sz w:val="24"/>
          <w:szCs w:val="24"/>
        </w:rPr>
        <w:t>；</w:t>
      </w:r>
    </w:p>
    <w:p w:rsidR="00D1194F" w:rsidRPr="008E7481" w:rsidRDefault="00D1194F" w:rsidP="0003495F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="00F25D05" w:rsidRPr="008E7481">
        <w:rPr>
          <w:rFonts w:asciiTheme="minorEastAsia" w:hAnsiTheme="minorEastAsia" w:hint="eastAsia"/>
          <w:sz w:val="24"/>
          <w:szCs w:val="24"/>
        </w:rPr>
        <w:t xml:space="preserve"> </w:t>
      </w:r>
      <w:r w:rsidRPr="008E7481">
        <w:rPr>
          <w:rFonts w:asciiTheme="minorEastAsia" w:hAnsiTheme="minorEastAsia" w:hint="eastAsia"/>
          <w:sz w:val="24"/>
          <w:szCs w:val="24"/>
        </w:rPr>
        <w:t xml:space="preserve"> 3.</w:t>
      </w:r>
      <w:r w:rsidR="00ED49C2" w:rsidRPr="008E7481">
        <w:rPr>
          <w:rFonts w:asciiTheme="minorEastAsia" w:hAnsiTheme="minorEastAsia" w:hint="eastAsia"/>
          <w:sz w:val="24"/>
          <w:szCs w:val="24"/>
        </w:rPr>
        <w:t>学院</w:t>
      </w:r>
      <w:r w:rsidR="00154EF7" w:rsidRPr="008E7481">
        <w:rPr>
          <w:rFonts w:asciiTheme="minorEastAsia" w:hAnsiTheme="minorEastAsia" w:hint="eastAsia"/>
          <w:sz w:val="24"/>
          <w:szCs w:val="24"/>
        </w:rPr>
        <w:t>各类</w:t>
      </w:r>
      <w:r w:rsidR="00ED49C2" w:rsidRPr="008E7481">
        <w:rPr>
          <w:rFonts w:asciiTheme="minorEastAsia" w:hAnsiTheme="minorEastAsia" w:hint="eastAsia"/>
          <w:sz w:val="24"/>
          <w:szCs w:val="24"/>
        </w:rPr>
        <w:t>人员</w:t>
      </w:r>
      <w:r w:rsidRPr="008E7481">
        <w:rPr>
          <w:rFonts w:asciiTheme="minorEastAsia" w:hAnsiTheme="minorEastAsia" w:hint="eastAsia"/>
          <w:sz w:val="24"/>
          <w:szCs w:val="24"/>
        </w:rPr>
        <w:t>选聘的条件、标准、原则和程序</w:t>
      </w:r>
      <w:r w:rsidR="00A84F96" w:rsidRPr="008E7481">
        <w:rPr>
          <w:rFonts w:asciiTheme="minorEastAsia" w:hAnsiTheme="minorEastAsia" w:hint="eastAsia"/>
          <w:sz w:val="24"/>
          <w:szCs w:val="24"/>
        </w:rPr>
        <w:t>的</w:t>
      </w:r>
      <w:r w:rsidR="00154EF7" w:rsidRPr="008E7481">
        <w:rPr>
          <w:rFonts w:asciiTheme="minorEastAsia" w:hAnsiTheme="minorEastAsia" w:hint="eastAsia"/>
          <w:sz w:val="24"/>
          <w:szCs w:val="24"/>
        </w:rPr>
        <w:t>制定</w:t>
      </w:r>
      <w:r w:rsidR="00F25D05" w:rsidRPr="008E7481">
        <w:rPr>
          <w:rFonts w:asciiTheme="minorEastAsia" w:hAnsiTheme="minorEastAsia" w:hint="eastAsia"/>
          <w:sz w:val="24"/>
          <w:szCs w:val="24"/>
        </w:rPr>
        <w:t>，向学校推报</w:t>
      </w:r>
      <w:r w:rsidR="00ED49C2" w:rsidRPr="008E7481">
        <w:rPr>
          <w:rFonts w:asciiTheme="minorEastAsia" w:hAnsiTheme="minorEastAsia" w:hint="eastAsia"/>
          <w:sz w:val="24"/>
          <w:szCs w:val="24"/>
        </w:rPr>
        <w:t>的</w:t>
      </w:r>
      <w:r w:rsidR="00F25D05" w:rsidRPr="008E7481">
        <w:rPr>
          <w:rFonts w:asciiTheme="minorEastAsia" w:hAnsiTheme="minorEastAsia" w:hint="eastAsia"/>
          <w:sz w:val="24"/>
          <w:szCs w:val="24"/>
        </w:rPr>
        <w:t>人选；</w:t>
      </w:r>
    </w:p>
    <w:p w:rsidR="00F25D05" w:rsidRPr="008E7481" w:rsidRDefault="00F25D05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4.学校各类委员会委员的提名和推荐，学院学位委员会、教务委员会、教授委员会委员的组成</w:t>
      </w:r>
      <w:r w:rsidR="00493209" w:rsidRPr="008E7481">
        <w:rPr>
          <w:rFonts w:asciiTheme="minorEastAsia" w:hAnsiTheme="minorEastAsia" w:hint="eastAsia"/>
          <w:sz w:val="24"/>
          <w:szCs w:val="24"/>
        </w:rPr>
        <w:t>人选</w:t>
      </w:r>
      <w:r w:rsidRPr="008E7481">
        <w:rPr>
          <w:rFonts w:asciiTheme="minorEastAsia" w:hAnsiTheme="minorEastAsia" w:hint="eastAsia"/>
          <w:sz w:val="24"/>
          <w:szCs w:val="24"/>
        </w:rPr>
        <w:t>。学院中层负责人、科级干部选用、处级及后备干部推荐等；</w:t>
      </w:r>
    </w:p>
    <w:p w:rsidR="00F25D05" w:rsidRPr="008E7481" w:rsidRDefault="00F25D05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5.学院课程建设、教学改革方案和培养计划，学术失范行为的甄别、定性和处理等重要教学科研工作；</w:t>
      </w:r>
    </w:p>
    <w:p w:rsidR="00806168" w:rsidRPr="008E7481" w:rsidRDefault="00806168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6.学院教师、教辅及管理职员的晋级聘用，各种奖励评定，各类称号推荐评定，教职学工处分等；</w:t>
      </w:r>
    </w:p>
    <w:p w:rsidR="00806168" w:rsidRPr="008E7481" w:rsidRDefault="00806168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7.学院招生计划、研究生推免、复试录取，特殊类型专业招生计划、程序、招考录取组织工作方案，就业工作等；</w:t>
      </w:r>
    </w:p>
    <w:p w:rsidR="00806168" w:rsidRPr="008E7481" w:rsidRDefault="00806168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8.学院国内外学术合作交流、互派交流人员的重要事项；</w:t>
      </w:r>
    </w:p>
    <w:p w:rsidR="00806168" w:rsidRPr="008E7481" w:rsidRDefault="00806168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9.学院预算编制、大额经费的使用及调整，大宗物品、仪器采购，资产管理使用，大型修缮、基建工程，资源配置使用等重要事项；</w:t>
      </w:r>
    </w:p>
    <w:p w:rsidR="00806168" w:rsidRPr="008E7481" w:rsidRDefault="00806168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lastRenderedPageBreak/>
        <w:t>10.学院安全、稳</w:t>
      </w:r>
      <w:r w:rsidR="00261B5B" w:rsidRPr="008E7481">
        <w:rPr>
          <w:rFonts w:asciiTheme="minorEastAsia" w:hAnsiTheme="minorEastAsia" w:hint="eastAsia"/>
          <w:sz w:val="24"/>
          <w:szCs w:val="24"/>
        </w:rPr>
        <w:t>定和重大突发事件处理；</w:t>
      </w:r>
    </w:p>
    <w:p w:rsidR="00261B5B" w:rsidRPr="008E7481" w:rsidRDefault="00261B5B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sz w:val="24"/>
          <w:szCs w:val="24"/>
        </w:rPr>
        <w:t>11.关于教职学工意识形态、党建工作及其他涉及教职学工切身利益的重要事项。</w:t>
      </w:r>
    </w:p>
    <w:p w:rsidR="00261B5B" w:rsidRPr="008E7481" w:rsidRDefault="00261B5B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七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="008A6889" w:rsidRPr="008E7481">
        <w:rPr>
          <w:rFonts w:asciiTheme="minorEastAsia" w:hAnsiTheme="minorEastAsia" w:hint="eastAsia"/>
          <w:sz w:val="24"/>
          <w:szCs w:val="24"/>
        </w:rPr>
        <w:t>根据</w:t>
      </w:r>
      <w:r w:rsidR="00493209" w:rsidRPr="008E7481">
        <w:rPr>
          <w:rFonts w:asciiTheme="minorEastAsia" w:hAnsiTheme="minorEastAsia" w:hint="eastAsia"/>
          <w:sz w:val="24"/>
          <w:szCs w:val="24"/>
        </w:rPr>
        <w:t>《东北师范大学章程》规定，对涉及学院学科建设、人才队伍建设、专业调整、</w:t>
      </w:r>
      <w:r w:rsidR="00F75698" w:rsidRPr="008E7481">
        <w:rPr>
          <w:rFonts w:asciiTheme="minorEastAsia" w:hAnsiTheme="minorEastAsia" w:hint="eastAsia"/>
          <w:sz w:val="24"/>
          <w:szCs w:val="24"/>
        </w:rPr>
        <w:t>培</w:t>
      </w:r>
      <w:r w:rsidR="00493209" w:rsidRPr="008E7481">
        <w:rPr>
          <w:rFonts w:asciiTheme="minorEastAsia" w:hAnsiTheme="minorEastAsia" w:hint="eastAsia"/>
          <w:sz w:val="24"/>
          <w:szCs w:val="24"/>
        </w:rPr>
        <w:t>养方案</w:t>
      </w:r>
      <w:r w:rsidR="00FF5E82" w:rsidRPr="008E7481">
        <w:rPr>
          <w:rFonts w:asciiTheme="minorEastAsia" w:hAnsiTheme="minorEastAsia" w:hint="eastAsia"/>
          <w:sz w:val="24"/>
          <w:szCs w:val="24"/>
        </w:rPr>
        <w:t>、教育教学改革方案制定、学术失范行为的甄别和定性、专业技术岗位晋级聘用等重要事项，须由党政联席会议委托或授权学院教授委员会</w:t>
      </w:r>
      <w:r w:rsidR="00F75698" w:rsidRPr="008E7481">
        <w:rPr>
          <w:rFonts w:asciiTheme="minorEastAsia" w:hAnsiTheme="minorEastAsia" w:hint="eastAsia"/>
          <w:sz w:val="24"/>
          <w:szCs w:val="24"/>
        </w:rPr>
        <w:t>等专业委员会</w:t>
      </w:r>
      <w:r w:rsidR="00FF5E82" w:rsidRPr="008E7481">
        <w:rPr>
          <w:rFonts w:asciiTheme="minorEastAsia" w:hAnsiTheme="minorEastAsia" w:hint="eastAsia"/>
          <w:sz w:val="24"/>
          <w:szCs w:val="24"/>
        </w:rPr>
        <w:t>进行咨询、审议或评定</w:t>
      </w:r>
      <w:r w:rsidR="006E7157" w:rsidRPr="008E7481">
        <w:rPr>
          <w:rFonts w:asciiTheme="minorEastAsia" w:hAnsiTheme="minorEastAsia" w:hint="eastAsia"/>
          <w:sz w:val="24"/>
          <w:szCs w:val="24"/>
        </w:rPr>
        <w:t>后，由党政联席会议决策</w:t>
      </w:r>
      <w:r w:rsidR="00EE1BFD" w:rsidRPr="008E7481">
        <w:rPr>
          <w:rFonts w:asciiTheme="minorEastAsia" w:hAnsiTheme="minorEastAsia" w:hint="eastAsia"/>
          <w:sz w:val="24"/>
          <w:szCs w:val="24"/>
        </w:rPr>
        <w:t>。</w:t>
      </w:r>
    </w:p>
    <w:p w:rsidR="00B74B85" w:rsidRPr="008E7481" w:rsidRDefault="00B74B85" w:rsidP="0003495F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第三章  会议制度</w:t>
      </w:r>
    </w:p>
    <w:p w:rsidR="00EE1BFD" w:rsidRPr="008E7481" w:rsidRDefault="00EE1BFD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八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党政联席会议决策遵循动议、组织、讨论、表决、公开等</w:t>
      </w:r>
      <w:r w:rsidR="009B68B8" w:rsidRPr="008E7481">
        <w:rPr>
          <w:rFonts w:asciiTheme="minorEastAsia" w:hAnsiTheme="minorEastAsia" w:hint="eastAsia"/>
          <w:sz w:val="24"/>
          <w:szCs w:val="24"/>
        </w:rPr>
        <w:t>程序</w:t>
      </w:r>
      <w:r w:rsidRPr="008E7481">
        <w:rPr>
          <w:rFonts w:asciiTheme="minorEastAsia" w:hAnsiTheme="minorEastAsia" w:hint="eastAsia"/>
          <w:sz w:val="24"/>
          <w:szCs w:val="24"/>
        </w:rPr>
        <w:t>。动议议题由分管工作负责人提出。议题在提出前应当进行充分调查研究，广泛征求本单位各方面的意见，并经党政联席会议成员讨论，达成共识。动议议题应在会议前2天送达会议正式成员阅</w:t>
      </w:r>
      <w:proofErr w:type="gramStart"/>
      <w:r w:rsidRPr="008E7481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8E7481">
        <w:rPr>
          <w:rFonts w:asciiTheme="minorEastAsia" w:hAnsiTheme="minorEastAsia" w:hint="eastAsia"/>
          <w:sz w:val="24"/>
          <w:szCs w:val="24"/>
        </w:rPr>
        <w:t>。未经会前审定，或会前准备不够充分的事项，不列入会议议题。</w:t>
      </w:r>
      <w:r w:rsidR="00B66F30" w:rsidRPr="008E7481">
        <w:rPr>
          <w:rFonts w:asciiTheme="minorEastAsia" w:hAnsiTheme="minorEastAsia" w:hint="eastAsia"/>
          <w:sz w:val="24"/>
          <w:szCs w:val="24"/>
        </w:rPr>
        <w:t>不得在会上临时动议。</w:t>
      </w:r>
    </w:p>
    <w:p w:rsidR="00B74B85" w:rsidRPr="008E7481" w:rsidRDefault="00EE1BFD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九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党政联席会议</w:t>
      </w:r>
      <w:r w:rsidR="004F5FA8" w:rsidRPr="008E7481">
        <w:rPr>
          <w:rFonts w:asciiTheme="minorEastAsia" w:hAnsiTheme="minorEastAsia" w:hint="eastAsia"/>
          <w:sz w:val="24"/>
          <w:szCs w:val="24"/>
        </w:rPr>
        <w:t>实行例会制，原则上每2周</w:t>
      </w:r>
      <w:r w:rsidR="00301077" w:rsidRPr="008E7481">
        <w:rPr>
          <w:rFonts w:asciiTheme="minorEastAsia" w:hAnsiTheme="minorEastAsia" w:hint="eastAsia"/>
          <w:sz w:val="24"/>
          <w:szCs w:val="24"/>
        </w:rPr>
        <w:t>开一次例会</w:t>
      </w:r>
      <w:r w:rsidR="00C900EF" w:rsidRPr="008E7481">
        <w:rPr>
          <w:rFonts w:asciiTheme="minorEastAsia" w:hAnsiTheme="minorEastAsia" w:hint="eastAsia"/>
          <w:sz w:val="24"/>
          <w:szCs w:val="24"/>
        </w:rPr>
        <w:t>。根据实际工作需要，可随时召开。</w:t>
      </w:r>
    </w:p>
    <w:p w:rsidR="00B74B85" w:rsidRPr="008E7481" w:rsidRDefault="00B74B85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出席党政联席会议的正式成员人数应为应出席会议正式成员人数的</w:t>
      </w:r>
      <w:r w:rsidR="001A291C" w:rsidRPr="008E7481">
        <w:rPr>
          <w:rFonts w:asciiTheme="minorEastAsia" w:hAnsiTheme="minorEastAsia" w:hint="eastAsia"/>
          <w:sz w:val="24"/>
          <w:szCs w:val="24"/>
        </w:rPr>
        <w:t>2/3</w:t>
      </w:r>
      <w:r w:rsidRPr="008E7481">
        <w:rPr>
          <w:rFonts w:asciiTheme="minorEastAsia" w:hAnsiTheme="minorEastAsia" w:hint="eastAsia"/>
          <w:sz w:val="24"/>
          <w:szCs w:val="24"/>
        </w:rPr>
        <w:t>以上方能开会，</w:t>
      </w:r>
      <w:proofErr w:type="gramStart"/>
      <w:r w:rsidRPr="008E7481">
        <w:rPr>
          <w:rFonts w:asciiTheme="minorEastAsia" w:hAnsiTheme="minorEastAsia" w:hint="eastAsia"/>
          <w:sz w:val="24"/>
          <w:szCs w:val="24"/>
        </w:rPr>
        <w:t>且会议</w:t>
      </w:r>
      <w:proofErr w:type="gramEnd"/>
      <w:r w:rsidRPr="008E7481">
        <w:rPr>
          <w:rFonts w:asciiTheme="minorEastAsia" w:hAnsiTheme="minorEastAsia" w:hint="eastAsia"/>
          <w:sz w:val="24"/>
          <w:szCs w:val="24"/>
        </w:rPr>
        <w:t>议题涉及事项的分管负责人原则上应参会</w:t>
      </w:r>
      <w:r w:rsidR="00087EC8" w:rsidRPr="008E7481">
        <w:rPr>
          <w:rFonts w:asciiTheme="minorEastAsia" w:hAnsiTheme="minorEastAsia" w:hint="eastAsia"/>
          <w:sz w:val="24"/>
          <w:szCs w:val="24"/>
        </w:rPr>
        <w:t>，</w:t>
      </w:r>
      <w:r w:rsidR="008C3013" w:rsidRPr="008E7481">
        <w:rPr>
          <w:rFonts w:asciiTheme="minorEastAsia" w:hAnsiTheme="minorEastAsia" w:hint="eastAsia"/>
          <w:sz w:val="24"/>
          <w:szCs w:val="24"/>
        </w:rPr>
        <w:t>结</w:t>
      </w:r>
      <w:r w:rsidR="008C3013" w:rsidRPr="008E7481">
        <w:rPr>
          <w:rFonts w:asciiTheme="minorEastAsia" w:hAnsiTheme="minorEastAsia"/>
          <w:sz w:val="24"/>
          <w:szCs w:val="24"/>
        </w:rPr>
        <w:t>合工作实际，</w:t>
      </w:r>
      <w:r w:rsidR="00087EC8" w:rsidRPr="008E7481">
        <w:rPr>
          <w:rFonts w:asciiTheme="minorEastAsia" w:hAnsiTheme="minorEastAsia" w:hint="eastAsia"/>
          <w:sz w:val="24"/>
          <w:szCs w:val="24"/>
        </w:rPr>
        <w:t>因特殊情况分管负责人确实不能参加的，应</w:t>
      </w:r>
      <w:r w:rsidR="009B1D90" w:rsidRPr="008E7481">
        <w:rPr>
          <w:rFonts w:asciiTheme="minorEastAsia" w:hAnsiTheme="minorEastAsia" w:hint="eastAsia"/>
          <w:sz w:val="24"/>
          <w:szCs w:val="24"/>
        </w:rPr>
        <w:t>在会前</w:t>
      </w:r>
      <w:r w:rsidR="00087EC8" w:rsidRPr="008E7481">
        <w:rPr>
          <w:rFonts w:asciiTheme="minorEastAsia" w:hAnsiTheme="minorEastAsia" w:hint="eastAsia"/>
          <w:sz w:val="24"/>
          <w:szCs w:val="24"/>
        </w:rPr>
        <w:t>采取其它方式征求其意见，会后通报结果</w:t>
      </w:r>
      <w:r w:rsidRPr="008E7481">
        <w:rPr>
          <w:rFonts w:asciiTheme="minorEastAsia" w:hAnsiTheme="minorEastAsia" w:hint="eastAsia"/>
          <w:sz w:val="24"/>
          <w:szCs w:val="24"/>
        </w:rPr>
        <w:t>。</w:t>
      </w:r>
    </w:p>
    <w:p w:rsidR="00EE1BFD" w:rsidRPr="008E7481" w:rsidRDefault="00B74B85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一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党政联席会议实行回避制度。凡涉及与会成员及其亲属的议题，本人必须回避。</w:t>
      </w:r>
    </w:p>
    <w:p w:rsidR="00B74B85" w:rsidRPr="008E7481" w:rsidRDefault="00B74B85" w:rsidP="0003495F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第四章  议事规则</w:t>
      </w:r>
    </w:p>
    <w:p w:rsidR="009A113B" w:rsidRPr="008E7481" w:rsidRDefault="009A113B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十二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党政联席会议议题确定</w:t>
      </w:r>
      <w:r w:rsidR="003233EA" w:rsidRPr="008E7481">
        <w:rPr>
          <w:rFonts w:asciiTheme="minorEastAsia" w:hAnsiTheme="minorEastAsia" w:hint="eastAsia"/>
          <w:sz w:val="24"/>
          <w:szCs w:val="24"/>
        </w:rPr>
        <w:t>、</w:t>
      </w:r>
      <w:r w:rsidRPr="008E7481">
        <w:rPr>
          <w:rFonts w:asciiTheme="minorEastAsia" w:hAnsiTheme="minorEastAsia" w:hint="eastAsia"/>
          <w:sz w:val="24"/>
          <w:szCs w:val="24"/>
        </w:rPr>
        <w:t>议题征集完毕，院长会同书记审定后，由</w:t>
      </w:r>
      <w:r w:rsidRPr="00D66137">
        <w:rPr>
          <w:rFonts w:asciiTheme="minorEastAsia" w:hAnsiTheme="minorEastAsia" w:hint="eastAsia"/>
          <w:sz w:val="24"/>
          <w:szCs w:val="24"/>
        </w:rPr>
        <w:t>学院办公室主任</w:t>
      </w:r>
      <w:r w:rsidR="00053FDD" w:rsidRPr="008E7481">
        <w:rPr>
          <w:rFonts w:asciiTheme="minorEastAsia" w:hAnsiTheme="minorEastAsia" w:hint="eastAsia"/>
          <w:sz w:val="24"/>
          <w:szCs w:val="24"/>
        </w:rPr>
        <w:t>在会前将会议内容</w:t>
      </w:r>
      <w:r w:rsidRPr="008E7481">
        <w:rPr>
          <w:rFonts w:asciiTheme="minorEastAsia" w:hAnsiTheme="minorEastAsia" w:hint="eastAsia"/>
          <w:sz w:val="24"/>
          <w:szCs w:val="24"/>
        </w:rPr>
        <w:t>通知与会人员。</w:t>
      </w:r>
    </w:p>
    <w:p w:rsidR="00C900EF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三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C900EF" w:rsidRPr="008E7481">
        <w:rPr>
          <w:rFonts w:asciiTheme="minorEastAsia" w:hAnsiTheme="minorEastAsia" w:hint="eastAsia"/>
          <w:sz w:val="24"/>
          <w:szCs w:val="24"/>
        </w:rPr>
        <w:t xml:space="preserve">  会议召集人</w:t>
      </w:r>
      <w:r w:rsidR="00CB0D76" w:rsidRPr="008E7481">
        <w:rPr>
          <w:rFonts w:asciiTheme="minorEastAsia" w:hAnsiTheme="minorEastAsia" w:hint="eastAsia"/>
          <w:sz w:val="24"/>
          <w:szCs w:val="24"/>
        </w:rPr>
        <w:t>为院长经与院党委书记协商，负责召集会议。根据议题内容和职责分工，分别由院长或院党委书记主持。</w:t>
      </w:r>
    </w:p>
    <w:p w:rsidR="00B66F30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四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="00B66F30" w:rsidRPr="008E7481">
        <w:rPr>
          <w:rFonts w:asciiTheme="minorEastAsia" w:hAnsiTheme="minorEastAsia" w:hint="eastAsia"/>
          <w:sz w:val="24"/>
          <w:szCs w:val="24"/>
        </w:rPr>
        <w:t>党政联席会议按照民主集中制的原则，在充分讨论的基础上听取与会人员的意见，</w:t>
      </w:r>
      <w:r w:rsidR="00B66F30" w:rsidRPr="008E7481">
        <w:rPr>
          <w:rFonts w:asciiTheme="minorEastAsia" w:hAnsiTheme="minorEastAsia" w:hint="eastAsia"/>
          <w:b/>
          <w:sz w:val="24"/>
          <w:szCs w:val="24"/>
        </w:rPr>
        <w:t>党政主要负责人末位表态制</w:t>
      </w:r>
      <w:r w:rsidR="00B66F30" w:rsidRPr="008E7481">
        <w:rPr>
          <w:rFonts w:asciiTheme="minorEastAsia" w:hAnsiTheme="minorEastAsia" w:hint="eastAsia"/>
          <w:sz w:val="24"/>
          <w:szCs w:val="24"/>
        </w:rPr>
        <w:t>。对于不同意见应给予认真考虑</w:t>
      </w:r>
      <w:r w:rsidR="00087EC8" w:rsidRPr="008E7481">
        <w:rPr>
          <w:rFonts w:asciiTheme="minorEastAsia" w:hAnsiTheme="minorEastAsia" w:hint="eastAsia"/>
          <w:sz w:val="24"/>
          <w:szCs w:val="24"/>
        </w:rPr>
        <w:t>，</w:t>
      </w:r>
      <w:r w:rsidR="00B66F30" w:rsidRPr="008E7481">
        <w:rPr>
          <w:rFonts w:asciiTheme="minorEastAsia" w:hAnsiTheme="minorEastAsia" w:hint="eastAsia"/>
          <w:sz w:val="24"/>
          <w:szCs w:val="24"/>
        </w:rPr>
        <w:t>对争议较大的，可由主持人决定中止讨论，</w:t>
      </w:r>
      <w:r w:rsidR="009A113B" w:rsidRPr="008E7481">
        <w:rPr>
          <w:rFonts w:asciiTheme="minorEastAsia" w:hAnsiTheme="minorEastAsia" w:hint="eastAsia"/>
          <w:sz w:val="24"/>
          <w:szCs w:val="24"/>
        </w:rPr>
        <w:t>暂缓决策，</w:t>
      </w:r>
      <w:r w:rsidR="00B66F30" w:rsidRPr="008E7481">
        <w:rPr>
          <w:rFonts w:asciiTheme="minorEastAsia" w:hAnsiTheme="minorEastAsia" w:hint="eastAsia"/>
          <w:sz w:val="24"/>
          <w:szCs w:val="24"/>
        </w:rPr>
        <w:t>待进一步调研、论证、充分协商后再作决定，必要时可请示上级。</w:t>
      </w:r>
    </w:p>
    <w:p w:rsidR="00B66F30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五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C363A3" w:rsidRPr="008E7481">
        <w:rPr>
          <w:rFonts w:asciiTheme="minorEastAsia" w:hAnsiTheme="minorEastAsia" w:hint="eastAsia"/>
          <w:sz w:val="24"/>
          <w:szCs w:val="24"/>
        </w:rPr>
        <w:t xml:space="preserve"> </w:t>
      </w:r>
      <w:r w:rsidR="00B66F30" w:rsidRPr="008E7481">
        <w:rPr>
          <w:rFonts w:asciiTheme="minorEastAsia" w:hAnsiTheme="minorEastAsia" w:hint="eastAsia"/>
          <w:sz w:val="24"/>
          <w:szCs w:val="24"/>
        </w:rPr>
        <w:t xml:space="preserve"> </w:t>
      </w:r>
      <w:r w:rsidR="000E5028" w:rsidRPr="008E7481">
        <w:rPr>
          <w:rFonts w:asciiTheme="minorEastAsia" w:hAnsiTheme="minorEastAsia" w:hint="eastAsia"/>
          <w:sz w:val="24"/>
          <w:szCs w:val="24"/>
        </w:rPr>
        <w:t>党政联席会议议题的决策，根据不同事项采取口头、举手或投票方式进行表决，</w:t>
      </w:r>
      <w:r w:rsidR="00E62504" w:rsidRPr="008E7481">
        <w:rPr>
          <w:rFonts w:asciiTheme="minorEastAsia" w:hAnsiTheme="minorEastAsia" w:hint="eastAsia"/>
          <w:sz w:val="24"/>
          <w:szCs w:val="24"/>
        </w:rPr>
        <w:t>列席会议的人员不具有表决权。表决遵循少数服从多数原则，以赞成票超过</w:t>
      </w:r>
      <w:r w:rsidR="00F75698" w:rsidRPr="008E7481">
        <w:rPr>
          <w:rFonts w:asciiTheme="minorEastAsia" w:hAnsiTheme="minorEastAsia" w:hint="eastAsia"/>
          <w:sz w:val="24"/>
          <w:szCs w:val="24"/>
        </w:rPr>
        <w:t>应</w:t>
      </w:r>
      <w:r w:rsidR="00E62504" w:rsidRPr="008E7481">
        <w:rPr>
          <w:rFonts w:asciiTheme="minorEastAsia" w:hAnsiTheme="minorEastAsia" w:hint="eastAsia"/>
          <w:sz w:val="24"/>
          <w:szCs w:val="24"/>
        </w:rPr>
        <w:t>到会正式成员的</w:t>
      </w:r>
      <w:r w:rsidR="00F75698" w:rsidRPr="008E7481">
        <w:rPr>
          <w:rFonts w:asciiTheme="minorEastAsia" w:hAnsiTheme="minorEastAsia"/>
          <w:sz w:val="24"/>
          <w:szCs w:val="24"/>
        </w:rPr>
        <w:t>2</w:t>
      </w:r>
      <w:r w:rsidR="001A291C" w:rsidRPr="008E7481">
        <w:rPr>
          <w:rFonts w:asciiTheme="minorEastAsia" w:hAnsiTheme="minorEastAsia" w:hint="eastAsia"/>
          <w:sz w:val="24"/>
          <w:szCs w:val="24"/>
        </w:rPr>
        <w:t>/</w:t>
      </w:r>
      <w:r w:rsidR="00F75698" w:rsidRPr="008E7481">
        <w:rPr>
          <w:rFonts w:asciiTheme="minorEastAsia" w:hAnsiTheme="minorEastAsia"/>
          <w:sz w:val="24"/>
          <w:szCs w:val="24"/>
        </w:rPr>
        <w:t>3</w:t>
      </w:r>
      <w:r w:rsidR="00E62504" w:rsidRPr="008E7481">
        <w:rPr>
          <w:rFonts w:asciiTheme="minorEastAsia" w:hAnsiTheme="minorEastAsia" w:hint="eastAsia"/>
          <w:sz w:val="24"/>
          <w:szCs w:val="24"/>
        </w:rPr>
        <w:t>以上为通过。涉及党务事项表决按照党的有关方件要求执行。</w:t>
      </w:r>
      <w:r w:rsidR="000E5028" w:rsidRPr="008E7481">
        <w:rPr>
          <w:rFonts w:asciiTheme="minorEastAsia" w:hAnsiTheme="minorEastAsia" w:hint="eastAsia"/>
          <w:sz w:val="24"/>
          <w:szCs w:val="24"/>
        </w:rPr>
        <w:t>表决方式及</w:t>
      </w:r>
      <w:r w:rsidR="000E5028" w:rsidRPr="008E7481">
        <w:rPr>
          <w:rFonts w:asciiTheme="minorEastAsia" w:hAnsiTheme="minorEastAsia" w:hint="eastAsia"/>
          <w:sz w:val="24"/>
          <w:szCs w:val="24"/>
        </w:rPr>
        <w:lastRenderedPageBreak/>
        <w:t>其结果</w:t>
      </w:r>
      <w:proofErr w:type="gramStart"/>
      <w:r w:rsidR="000E5028" w:rsidRPr="008E7481">
        <w:rPr>
          <w:rFonts w:asciiTheme="minorEastAsia" w:hAnsiTheme="minorEastAsia" w:hint="eastAsia"/>
          <w:sz w:val="24"/>
          <w:szCs w:val="24"/>
        </w:rPr>
        <w:t>须记录</w:t>
      </w:r>
      <w:proofErr w:type="gramEnd"/>
      <w:r w:rsidR="000E5028" w:rsidRPr="008E7481">
        <w:rPr>
          <w:rFonts w:asciiTheme="minorEastAsia" w:hAnsiTheme="minorEastAsia" w:hint="eastAsia"/>
          <w:sz w:val="24"/>
          <w:szCs w:val="24"/>
        </w:rPr>
        <w:t>在案</w:t>
      </w:r>
      <w:r w:rsidR="00E62504" w:rsidRPr="008E7481">
        <w:rPr>
          <w:rFonts w:asciiTheme="minorEastAsia" w:hAnsiTheme="minorEastAsia" w:hint="eastAsia"/>
          <w:sz w:val="24"/>
          <w:szCs w:val="24"/>
        </w:rPr>
        <w:t>。</w:t>
      </w:r>
    </w:p>
    <w:p w:rsidR="00B74B85" w:rsidRPr="008E7481" w:rsidRDefault="00B74B85" w:rsidP="0003495F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第五章  会议决定的落实</w:t>
      </w:r>
    </w:p>
    <w:p w:rsidR="00EE1BFD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六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577E55" w:rsidRPr="008E7481">
        <w:rPr>
          <w:rFonts w:asciiTheme="minorEastAsia" w:hAnsiTheme="minorEastAsia" w:hint="eastAsia"/>
          <w:sz w:val="24"/>
          <w:szCs w:val="24"/>
        </w:rPr>
        <w:t xml:space="preserve">  按照院务公开制度，党政联席会议决策的重要事项，尤其是涉及教职工切身利益的事项，除按要求需要保密的，应以一定方式向师生员工公开。</w:t>
      </w:r>
    </w:p>
    <w:p w:rsidR="009A113B" w:rsidRPr="008E7481" w:rsidRDefault="00696F00" w:rsidP="0003495F">
      <w:pPr>
        <w:spacing w:line="4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七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577E55" w:rsidRPr="008E7481">
        <w:rPr>
          <w:rFonts w:asciiTheme="minorEastAsia" w:hAnsiTheme="minorEastAsia" w:hint="eastAsia"/>
          <w:sz w:val="24"/>
          <w:szCs w:val="24"/>
        </w:rPr>
        <w:t xml:space="preserve">  学院建立重要决策事项执行情况</w:t>
      </w:r>
      <w:proofErr w:type="gramStart"/>
      <w:r w:rsidR="00577E55" w:rsidRPr="008E7481">
        <w:rPr>
          <w:rFonts w:asciiTheme="minorEastAsia" w:hAnsiTheme="minorEastAsia" w:hint="eastAsia"/>
          <w:sz w:val="24"/>
          <w:szCs w:val="24"/>
        </w:rPr>
        <w:t>反馈汇报</w:t>
      </w:r>
      <w:proofErr w:type="gramEnd"/>
      <w:r w:rsidR="00577E55" w:rsidRPr="008E7481">
        <w:rPr>
          <w:rFonts w:asciiTheme="minorEastAsia" w:hAnsiTheme="minorEastAsia" w:hint="eastAsia"/>
          <w:sz w:val="24"/>
          <w:szCs w:val="24"/>
        </w:rPr>
        <w:t>机制。在事项决策执行过程中，由于出现新情况、新问</w:t>
      </w:r>
      <w:r w:rsidR="001114EC" w:rsidRPr="008E7481">
        <w:rPr>
          <w:rFonts w:asciiTheme="minorEastAsia" w:hAnsiTheme="minorEastAsia" w:hint="eastAsia"/>
          <w:sz w:val="24"/>
          <w:szCs w:val="24"/>
        </w:rPr>
        <w:t>题，需改变原决定的，分管负责人可向院长或院党委书记建议提请会议复议，但在复议期间不停止会议决策的执行。</w:t>
      </w:r>
    </w:p>
    <w:p w:rsidR="009A113B" w:rsidRPr="008E7481" w:rsidRDefault="00696F00" w:rsidP="0003495F">
      <w:pPr>
        <w:spacing w:line="4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八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9A113B" w:rsidRPr="008E7481">
        <w:rPr>
          <w:rFonts w:asciiTheme="minorEastAsia" w:hAnsiTheme="minorEastAsia" w:hint="eastAsia"/>
          <w:sz w:val="24"/>
          <w:szCs w:val="24"/>
        </w:rPr>
        <w:t xml:space="preserve">  凡经党政联席会议集体</w:t>
      </w:r>
      <w:proofErr w:type="gramStart"/>
      <w:r w:rsidR="009A113B" w:rsidRPr="008E7481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="009A113B" w:rsidRPr="008E7481">
        <w:rPr>
          <w:rFonts w:asciiTheme="minorEastAsia" w:hAnsiTheme="minorEastAsia" w:hint="eastAsia"/>
          <w:sz w:val="24"/>
          <w:szCs w:val="24"/>
        </w:rPr>
        <w:t xml:space="preserve">的决定，必须坚决贯彻执行，任何人无权擅自改变。 </w:t>
      </w:r>
    </w:p>
    <w:p w:rsidR="00577E55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九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9A113B" w:rsidRPr="008E7481">
        <w:rPr>
          <w:rFonts w:asciiTheme="minorEastAsia" w:hAnsiTheme="minorEastAsia" w:hint="eastAsia"/>
          <w:sz w:val="24"/>
          <w:szCs w:val="24"/>
        </w:rPr>
        <w:t xml:space="preserve">  党政联席会议研究决定的事项，院长、党委书记应做好督促检查工作。对重要事项的落实情况，分管的院领导应向党政联席会议及时报告。</w:t>
      </w:r>
    </w:p>
    <w:p w:rsidR="001114EC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二十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1114EC" w:rsidRPr="008E7481">
        <w:rPr>
          <w:rFonts w:asciiTheme="minorEastAsia" w:hAnsiTheme="minorEastAsia" w:hint="eastAsia"/>
          <w:sz w:val="24"/>
          <w:szCs w:val="24"/>
        </w:rPr>
        <w:t xml:space="preserve">  党政联席会议记录由</w:t>
      </w:r>
      <w:r w:rsidR="00710154" w:rsidRPr="008E7481">
        <w:rPr>
          <w:rFonts w:asciiTheme="minorEastAsia" w:hAnsiTheme="minorEastAsia" w:hint="eastAsia"/>
          <w:sz w:val="24"/>
          <w:szCs w:val="24"/>
        </w:rPr>
        <w:t>院党委副书记</w:t>
      </w:r>
      <w:r w:rsidR="00053FDD" w:rsidRPr="008E7481">
        <w:rPr>
          <w:rFonts w:asciiTheme="minorEastAsia" w:hAnsiTheme="minorEastAsia" w:hint="eastAsia"/>
          <w:sz w:val="24"/>
          <w:szCs w:val="24"/>
        </w:rPr>
        <w:t>负责，</w:t>
      </w:r>
      <w:r w:rsidR="001114EC" w:rsidRPr="008E7481">
        <w:rPr>
          <w:rFonts w:asciiTheme="minorEastAsia" w:hAnsiTheme="minorEastAsia" w:hint="eastAsia"/>
          <w:sz w:val="24"/>
          <w:szCs w:val="24"/>
        </w:rPr>
        <w:t>会议纪录由</w:t>
      </w:r>
      <w:r w:rsidR="00710154" w:rsidRPr="008E7481">
        <w:rPr>
          <w:rFonts w:asciiTheme="minorEastAsia" w:hAnsiTheme="minorEastAsia" w:hint="eastAsia"/>
          <w:sz w:val="24"/>
          <w:szCs w:val="24"/>
        </w:rPr>
        <w:t>学院院长、书记</w:t>
      </w:r>
      <w:r w:rsidR="001114EC" w:rsidRPr="008E7481">
        <w:rPr>
          <w:rFonts w:asciiTheme="minorEastAsia" w:hAnsiTheme="minorEastAsia" w:hint="eastAsia"/>
          <w:sz w:val="24"/>
          <w:szCs w:val="24"/>
        </w:rPr>
        <w:t>审定</w:t>
      </w:r>
      <w:r w:rsidR="00A84F96" w:rsidRPr="008E7481">
        <w:rPr>
          <w:rFonts w:asciiTheme="minorEastAsia" w:hAnsiTheme="minorEastAsia" w:hint="eastAsia"/>
          <w:sz w:val="24"/>
          <w:szCs w:val="24"/>
        </w:rPr>
        <w:t>，</w:t>
      </w:r>
      <w:r w:rsidR="00D66137">
        <w:rPr>
          <w:rFonts w:asciiTheme="minorEastAsia" w:hAnsiTheme="minorEastAsia" w:hint="eastAsia"/>
          <w:sz w:val="24"/>
          <w:szCs w:val="24"/>
        </w:rPr>
        <w:t>由参会成员签字,</w:t>
      </w:r>
      <w:r w:rsidR="00D66137" w:rsidRPr="008E7481">
        <w:rPr>
          <w:rFonts w:asciiTheme="minorEastAsia" w:hAnsiTheme="minorEastAsia" w:hint="eastAsia"/>
          <w:sz w:val="24"/>
          <w:szCs w:val="24"/>
        </w:rPr>
        <w:t>并</w:t>
      </w:r>
      <w:r w:rsidR="00D66137">
        <w:rPr>
          <w:rFonts w:asciiTheme="minorEastAsia" w:hAnsiTheme="minorEastAsia" w:hint="eastAsia"/>
          <w:sz w:val="24"/>
          <w:szCs w:val="24"/>
        </w:rPr>
        <w:t>由会议记录人员形成会议纪要后</w:t>
      </w:r>
      <w:r w:rsidR="001114EC" w:rsidRPr="008E7481">
        <w:rPr>
          <w:rFonts w:asciiTheme="minorEastAsia" w:hAnsiTheme="minorEastAsia" w:hint="eastAsia"/>
          <w:sz w:val="24"/>
          <w:szCs w:val="24"/>
        </w:rPr>
        <w:t>存档。党政联席会议记录</w:t>
      </w:r>
      <w:r w:rsidR="00053FDD" w:rsidRPr="008E7481">
        <w:rPr>
          <w:rFonts w:asciiTheme="minorEastAsia" w:hAnsiTheme="minorEastAsia" w:hint="eastAsia"/>
          <w:sz w:val="24"/>
          <w:szCs w:val="24"/>
        </w:rPr>
        <w:t>等</w:t>
      </w:r>
      <w:r w:rsidR="001114EC" w:rsidRPr="008E7481">
        <w:rPr>
          <w:rFonts w:asciiTheme="minorEastAsia" w:hAnsiTheme="minorEastAsia" w:hint="eastAsia"/>
          <w:sz w:val="24"/>
          <w:szCs w:val="24"/>
        </w:rPr>
        <w:t>材料应当</w:t>
      </w:r>
      <w:proofErr w:type="gramStart"/>
      <w:r w:rsidR="001114EC" w:rsidRPr="008E7481">
        <w:rPr>
          <w:rFonts w:asciiTheme="minorEastAsia" w:hAnsiTheme="minorEastAsia" w:hint="eastAsia"/>
          <w:sz w:val="24"/>
          <w:szCs w:val="24"/>
        </w:rPr>
        <w:t>立专卷存入</w:t>
      </w:r>
      <w:proofErr w:type="gramEnd"/>
      <w:r w:rsidR="001114EC" w:rsidRPr="008E7481">
        <w:rPr>
          <w:rFonts w:asciiTheme="minorEastAsia" w:hAnsiTheme="minorEastAsia" w:hint="eastAsia"/>
          <w:sz w:val="24"/>
          <w:szCs w:val="24"/>
        </w:rPr>
        <w:t>档案馆。</w:t>
      </w:r>
    </w:p>
    <w:p w:rsidR="00B74B85" w:rsidRPr="008E7481" w:rsidRDefault="00B74B85" w:rsidP="0003495F">
      <w:pPr>
        <w:spacing w:line="460" w:lineRule="exact"/>
        <w:ind w:firstLineChars="50" w:firstLine="120"/>
        <w:jc w:val="center"/>
        <w:rPr>
          <w:rFonts w:asciiTheme="minorEastAsia" w:hAnsiTheme="minorEastAsia"/>
          <w:b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第六章  责任纪律</w:t>
      </w:r>
    </w:p>
    <w:p w:rsidR="009A113B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第二十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一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="00C363A3" w:rsidRPr="008E7481">
        <w:rPr>
          <w:rFonts w:asciiTheme="minorEastAsia" w:hAnsiTheme="minorEastAsia" w:hint="eastAsia"/>
          <w:sz w:val="24"/>
          <w:szCs w:val="24"/>
        </w:rPr>
        <w:t xml:space="preserve">  党政联席会议正式成员要本着全局意识，认真负责的态度，由于学院党政联席会议决策产生的失误，党政联席会议正式成员集体承担责任，其中</w:t>
      </w:r>
      <w:r w:rsidR="00710154" w:rsidRPr="008E7481">
        <w:rPr>
          <w:rFonts w:asciiTheme="minorEastAsia" w:hAnsiTheme="minorEastAsia" w:hint="eastAsia"/>
          <w:sz w:val="24"/>
          <w:szCs w:val="24"/>
        </w:rPr>
        <w:t>学院院长、书记</w:t>
      </w:r>
      <w:r w:rsidR="00C363A3" w:rsidRPr="008E7481">
        <w:rPr>
          <w:rFonts w:asciiTheme="minorEastAsia" w:hAnsiTheme="minorEastAsia" w:hint="eastAsia"/>
          <w:sz w:val="24"/>
          <w:szCs w:val="24"/>
        </w:rPr>
        <w:t>根据分工分别负责领导责任；执行中的失误，</w:t>
      </w:r>
      <w:r w:rsidR="00710154" w:rsidRPr="008E7481">
        <w:rPr>
          <w:rFonts w:asciiTheme="minorEastAsia" w:hAnsiTheme="minorEastAsia" w:hint="eastAsia"/>
          <w:sz w:val="24"/>
          <w:szCs w:val="24"/>
        </w:rPr>
        <w:t>学院院长、书记</w:t>
      </w:r>
      <w:r w:rsidR="00C363A3" w:rsidRPr="008E7481">
        <w:rPr>
          <w:rFonts w:asciiTheme="minorEastAsia" w:hAnsiTheme="minorEastAsia" w:hint="eastAsia"/>
          <w:sz w:val="24"/>
          <w:szCs w:val="24"/>
        </w:rPr>
        <w:t>根据分工分别负领导责任，分管领导负责直接责任。</w:t>
      </w:r>
    </w:p>
    <w:p w:rsidR="00B74B85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第二十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二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="00C363A3" w:rsidRPr="008E7481">
        <w:rPr>
          <w:rFonts w:asciiTheme="minorEastAsia" w:hAnsiTheme="minorEastAsia" w:hint="eastAsia"/>
          <w:sz w:val="24"/>
          <w:szCs w:val="24"/>
        </w:rPr>
        <w:t>党政联席会议的参会人员都要严格遵守会议纪律和保密纪律。因违反相关纪律而造成不良影响的，党政主要负责人要及时进行提醒纠正，必要情况要及时向学校报告。</w:t>
      </w:r>
    </w:p>
    <w:p w:rsidR="00B74B85" w:rsidRPr="008E7481" w:rsidRDefault="00B74B85" w:rsidP="0003495F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第七章   附</w:t>
      </w:r>
      <w:r w:rsidR="007C1F95" w:rsidRPr="008E7481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E7481">
        <w:rPr>
          <w:rFonts w:asciiTheme="minorEastAsia" w:hAnsiTheme="minorEastAsia" w:hint="eastAsia"/>
          <w:b/>
          <w:sz w:val="24"/>
          <w:szCs w:val="24"/>
        </w:rPr>
        <w:t>则</w:t>
      </w:r>
    </w:p>
    <w:p w:rsidR="00F75698" w:rsidRPr="008E7481" w:rsidRDefault="00696F00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>第二十</w:t>
      </w:r>
      <w:r w:rsidR="00194EF0" w:rsidRPr="008E7481">
        <w:rPr>
          <w:rFonts w:asciiTheme="minorEastAsia" w:hAnsiTheme="minorEastAsia" w:hint="eastAsia"/>
          <w:b/>
          <w:sz w:val="24"/>
          <w:szCs w:val="24"/>
        </w:rPr>
        <w:t>三</w:t>
      </w:r>
      <w:r w:rsidRPr="008E7481">
        <w:rPr>
          <w:rFonts w:asciiTheme="minorEastAsia" w:hAnsiTheme="minorEastAsia" w:hint="eastAsia"/>
          <w:b/>
          <w:sz w:val="24"/>
          <w:szCs w:val="24"/>
        </w:rPr>
        <w:t>条</w:t>
      </w:r>
      <w:r w:rsidRPr="008E7481">
        <w:rPr>
          <w:rFonts w:asciiTheme="minorEastAsia" w:hAnsiTheme="minorEastAsia" w:hint="eastAsia"/>
          <w:sz w:val="24"/>
          <w:szCs w:val="24"/>
        </w:rPr>
        <w:t xml:space="preserve">  </w:t>
      </w:r>
      <w:r w:rsidR="00F75698" w:rsidRPr="008E7481">
        <w:rPr>
          <w:rFonts w:asciiTheme="minorEastAsia" w:hAnsiTheme="minorEastAsia" w:hint="eastAsia"/>
          <w:sz w:val="24"/>
          <w:szCs w:val="24"/>
        </w:rPr>
        <w:t>工作中如遇紧急需要党政联席会议决策的事项，而参会人数无法实现规定要求的情况时，经书记、院长协商，可采取适当方式征求未到会成员的意见后，方可开会决策，并及时通报结果。</w:t>
      </w:r>
    </w:p>
    <w:p w:rsidR="00C363A3" w:rsidRPr="008E7481" w:rsidRDefault="00F75698" w:rsidP="0003495F">
      <w:pPr>
        <w:spacing w:line="460" w:lineRule="exact"/>
        <w:ind w:firstLine="420"/>
        <w:rPr>
          <w:rFonts w:asciiTheme="minorEastAsia" w:hAnsiTheme="minorEastAsia"/>
          <w:sz w:val="24"/>
          <w:szCs w:val="24"/>
        </w:rPr>
      </w:pPr>
      <w:r w:rsidRPr="008E7481">
        <w:rPr>
          <w:rFonts w:asciiTheme="minorEastAsia" w:hAnsiTheme="minorEastAsia" w:hint="eastAsia"/>
          <w:b/>
          <w:sz w:val="24"/>
          <w:szCs w:val="24"/>
        </w:rPr>
        <w:t xml:space="preserve">第二十四条  </w:t>
      </w:r>
      <w:r w:rsidR="00696F00" w:rsidRPr="008E7481">
        <w:rPr>
          <w:rFonts w:asciiTheme="minorEastAsia" w:hAnsiTheme="minorEastAsia" w:hint="eastAsia"/>
          <w:sz w:val="24"/>
          <w:szCs w:val="24"/>
        </w:rPr>
        <w:t>本实施细则自下发之日起执行。</w:t>
      </w:r>
    </w:p>
    <w:sectPr w:rsidR="00C363A3" w:rsidRPr="008E7481" w:rsidSect="008E7481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FD" w:rsidRDefault="007235FD" w:rsidP="00D924C9">
      <w:r>
        <w:separator/>
      </w:r>
    </w:p>
  </w:endnote>
  <w:endnote w:type="continuationSeparator" w:id="0">
    <w:p w:rsidR="007235FD" w:rsidRDefault="007235FD" w:rsidP="00D9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30698"/>
      <w:docPartObj>
        <w:docPartGallery w:val="Page Numbers (Bottom of Page)"/>
        <w:docPartUnique/>
      </w:docPartObj>
    </w:sdtPr>
    <w:sdtEndPr/>
    <w:sdtContent>
      <w:p w:rsidR="00C15983" w:rsidRDefault="006562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EB3" w:rsidRPr="00E53EB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15983" w:rsidRDefault="00C15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FD" w:rsidRDefault="007235FD" w:rsidP="00D924C9">
      <w:r>
        <w:separator/>
      </w:r>
    </w:p>
  </w:footnote>
  <w:footnote w:type="continuationSeparator" w:id="0">
    <w:p w:rsidR="007235FD" w:rsidRDefault="007235FD" w:rsidP="00D9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436"/>
    <w:multiLevelType w:val="hybridMultilevel"/>
    <w:tmpl w:val="518AB0AA"/>
    <w:lvl w:ilvl="0" w:tplc="35BCC9CC">
      <w:start w:val="5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9391F"/>
    <w:multiLevelType w:val="hybridMultilevel"/>
    <w:tmpl w:val="E9120ABE"/>
    <w:lvl w:ilvl="0" w:tplc="D3DAFE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85"/>
    <w:rsid w:val="00010DD1"/>
    <w:rsid w:val="00027221"/>
    <w:rsid w:val="0003495F"/>
    <w:rsid w:val="00043CA3"/>
    <w:rsid w:val="00053FDD"/>
    <w:rsid w:val="00084B91"/>
    <w:rsid w:val="00087EC8"/>
    <w:rsid w:val="000E5028"/>
    <w:rsid w:val="001114EC"/>
    <w:rsid w:val="00130B4B"/>
    <w:rsid w:val="00154EF7"/>
    <w:rsid w:val="001868F9"/>
    <w:rsid w:val="001877A6"/>
    <w:rsid w:val="00194EF0"/>
    <w:rsid w:val="001A291C"/>
    <w:rsid w:val="001B29A9"/>
    <w:rsid w:val="001B43D9"/>
    <w:rsid w:val="001C7684"/>
    <w:rsid w:val="001E3BE9"/>
    <w:rsid w:val="00261B5B"/>
    <w:rsid w:val="002C1B0D"/>
    <w:rsid w:val="00301077"/>
    <w:rsid w:val="00312CA7"/>
    <w:rsid w:val="003233EA"/>
    <w:rsid w:val="00330961"/>
    <w:rsid w:val="003369D9"/>
    <w:rsid w:val="003568A5"/>
    <w:rsid w:val="003E2303"/>
    <w:rsid w:val="00415A75"/>
    <w:rsid w:val="004418DF"/>
    <w:rsid w:val="004566D5"/>
    <w:rsid w:val="004746EF"/>
    <w:rsid w:val="00481122"/>
    <w:rsid w:val="00493209"/>
    <w:rsid w:val="004F45E7"/>
    <w:rsid w:val="004F5FA8"/>
    <w:rsid w:val="00522EBA"/>
    <w:rsid w:val="00566506"/>
    <w:rsid w:val="00577E55"/>
    <w:rsid w:val="005A4434"/>
    <w:rsid w:val="005C73EB"/>
    <w:rsid w:val="005D75B0"/>
    <w:rsid w:val="00612A85"/>
    <w:rsid w:val="0065624E"/>
    <w:rsid w:val="00670D46"/>
    <w:rsid w:val="00696F00"/>
    <w:rsid w:val="006B58D3"/>
    <w:rsid w:val="006E7157"/>
    <w:rsid w:val="00710154"/>
    <w:rsid w:val="007235FD"/>
    <w:rsid w:val="00736344"/>
    <w:rsid w:val="00791550"/>
    <w:rsid w:val="007A6FDD"/>
    <w:rsid w:val="007C1F95"/>
    <w:rsid w:val="007C3288"/>
    <w:rsid w:val="00806168"/>
    <w:rsid w:val="008327E6"/>
    <w:rsid w:val="00867ADB"/>
    <w:rsid w:val="008A6889"/>
    <w:rsid w:val="008C0D77"/>
    <w:rsid w:val="008C3013"/>
    <w:rsid w:val="008D3595"/>
    <w:rsid w:val="008E7481"/>
    <w:rsid w:val="009A113B"/>
    <w:rsid w:val="009B1D90"/>
    <w:rsid w:val="009B68B8"/>
    <w:rsid w:val="009C7E5D"/>
    <w:rsid w:val="009D2D5C"/>
    <w:rsid w:val="00A01EE2"/>
    <w:rsid w:val="00A118EB"/>
    <w:rsid w:val="00A84F96"/>
    <w:rsid w:val="00AE0F24"/>
    <w:rsid w:val="00B37DE2"/>
    <w:rsid w:val="00B66B47"/>
    <w:rsid w:val="00B66F30"/>
    <w:rsid w:val="00B74B85"/>
    <w:rsid w:val="00BD175F"/>
    <w:rsid w:val="00BD57B4"/>
    <w:rsid w:val="00C15983"/>
    <w:rsid w:val="00C27E03"/>
    <w:rsid w:val="00C363A3"/>
    <w:rsid w:val="00C62E5B"/>
    <w:rsid w:val="00C900EF"/>
    <w:rsid w:val="00CB0D76"/>
    <w:rsid w:val="00CE087A"/>
    <w:rsid w:val="00D10FDA"/>
    <w:rsid w:val="00D1194F"/>
    <w:rsid w:val="00D66137"/>
    <w:rsid w:val="00D73B57"/>
    <w:rsid w:val="00D924C9"/>
    <w:rsid w:val="00DC0FD8"/>
    <w:rsid w:val="00DD1DEA"/>
    <w:rsid w:val="00E53EB3"/>
    <w:rsid w:val="00E62504"/>
    <w:rsid w:val="00ED49C2"/>
    <w:rsid w:val="00EE1BFD"/>
    <w:rsid w:val="00F25404"/>
    <w:rsid w:val="00F25D05"/>
    <w:rsid w:val="00F40033"/>
    <w:rsid w:val="00F64552"/>
    <w:rsid w:val="00F7569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F1A38-1F2D-4918-A144-19128922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4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9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24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24C9"/>
    <w:rPr>
      <w:sz w:val="18"/>
      <w:szCs w:val="18"/>
    </w:rPr>
  </w:style>
  <w:style w:type="paragraph" w:styleId="a6">
    <w:name w:val="List Paragraph"/>
    <w:basedOn w:val="a"/>
    <w:uiPriority w:val="34"/>
    <w:qFormat/>
    <w:rsid w:val="00D1194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C30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3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2017-03-29T07:43:00Z</cp:lastPrinted>
  <dcterms:created xsi:type="dcterms:W3CDTF">2017-03-22T08:31:00Z</dcterms:created>
  <dcterms:modified xsi:type="dcterms:W3CDTF">2017-04-28T02:14:00Z</dcterms:modified>
</cp:coreProperties>
</file>